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宋体"/>
          <w:b/>
          <w:color w:val="333333"/>
          <w:kern w:val="0"/>
          <w:sz w:val="32"/>
          <w:szCs w:val="32"/>
        </w:rPr>
      </w:pPr>
      <w:r>
        <w:rPr>
          <w:rFonts w:hint="eastAsia" w:ascii="微软雅黑" w:hAnsi="微软雅黑" w:eastAsia="微软雅黑" w:cs="宋体"/>
          <w:b/>
          <w:color w:val="333333"/>
          <w:kern w:val="0"/>
          <w:sz w:val="32"/>
          <w:szCs w:val="32"/>
        </w:rPr>
        <w:t>2</w:t>
      </w:r>
      <w:r>
        <w:rPr>
          <w:rFonts w:ascii="微软雅黑" w:hAnsi="微软雅黑" w:eastAsia="微软雅黑" w:cs="宋体"/>
          <w:b/>
          <w:color w:val="333333"/>
          <w:kern w:val="0"/>
          <w:sz w:val="32"/>
          <w:szCs w:val="32"/>
        </w:rPr>
        <w:t>024</w:t>
      </w:r>
      <w:r>
        <w:rPr>
          <w:rFonts w:hint="eastAsia" w:ascii="微软雅黑" w:hAnsi="微软雅黑" w:eastAsia="微软雅黑" w:cs="宋体"/>
          <w:b/>
          <w:color w:val="333333"/>
          <w:kern w:val="0"/>
          <w:sz w:val="32"/>
          <w:szCs w:val="32"/>
        </w:rPr>
        <w:t>年南京信息职业技术学院</w:t>
      </w:r>
      <w:r>
        <w:rPr>
          <w:rFonts w:ascii="微软雅黑" w:hAnsi="微软雅黑" w:eastAsia="微软雅黑" w:cs="宋体"/>
          <w:b/>
          <w:color w:val="333333"/>
          <w:kern w:val="0"/>
          <w:sz w:val="32"/>
          <w:szCs w:val="32"/>
        </w:rPr>
        <w:t>公开招聘</w:t>
      </w:r>
    </w:p>
    <w:p>
      <w:pPr>
        <w:jc w:val="center"/>
        <w:rPr>
          <w:rFonts w:ascii="微软雅黑" w:hAnsi="微软雅黑" w:eastAsia="微软雅黑" w:cs="宋体"/>
          <w:b/>
          <w:color w:val="333333"/>
          <w:kern w:val="0"/>
          <w:sz w:val="32"/>
          <w:szCs w:val="32"/>
        </w:rPr>
      </w:pPr>
      <w:r>
        <w:rPr>
          <w:rFonts w:ascii="微软雅黑" w:hAnsi="微软雅黑" w:eastAsia="微软雅黑" w:cs="宋体"/>
          <w:b/>
          <w:color w:val="333333"/>
          <w:kern w:val="0"/>
          <w:sz w:val="32"/>
          <w:szCs w:val="32"/>
        </w:rPr>
        <w:t>工作人员公告</w:t>
      </w:r>
      <w:r>
        <w:rPr>
          <w:rFonts w:hint="eastAsia" w:ascii="微软雅黑" w:hAnsi="微软雅黑" w:eastAsia="微软雅黑" w:cs="宋体"/>
          <w:b/>
          <w:color w:val="333333"/>
          <w:kern w:val="0"/>
          <w:sz w:val="32"/>
          <w:szCs w:val="32"/>
        </w:rPr>
        <w:t>（第一批）</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南京信息职业技术学院</w:t>
      </w:r>
      <w:r>
        <w:rPr>
          <w:rFonts w:ascii="微软雅黑" w:hAnsi="微软雅黑" w:eastAsia="微软雅黑" w:cs="宋体"/>
          <w:color w:val="333333"/>
          <w:kern w:val="0"/>
          <w:sz w:val="23"/>
          <w:szCs w:val="23"/>
        </w:rPr>
        <w:t>是</w:t>
      </w:r>
      <w:r>
        <w:rPr>
          <w:rFonts w:hint="eastAsia" w:ascii="微软雅黑" w:hAnsi="微软雅黑" w:eastAsia="微软雅黑" w:cs="宋体"/>
          <w:color w:val="333333"/>
          <w:kern w:val="0"/>
          <w:sz w:val="23"/>
          <w:szCs w:val="23"/>
        </w:rPr>
        <w:t>江苏</w:t>
      </w:r>
      <w:r>
        <w:rPr>
          <w:rFonts w:ascii="微软雅黑" w:hAnsi="微软雅黑" w:eastAsia="微软雅黑" w:cs="宋体"/>
          <w:color w:val="333333"/>
          <w:kern w:val="0"/>
          <w:sz w:val="23"/>
          <w:szCs w:val="23"/>
        </w:rPr>
        <w:t>省</w:t>
      </w:r>
      <w:r>
        <w:rPr>
          <w:rFonts w:hint="eastAsia" w:ascii="微软雅黑" w:hAnsi="微软雅黑" w:eastAsia="微软雅黑" w:cs="宋体"/>
          <w:color w:val="333333"/>
          <w:kern w:val="0"/>
          <w:sz w:val="23"/>
          <w:szCs w:val="23"/>
        </w:rPr>
        <w:t>工业和信息化厅</w:t>
      </w:r>
      <w:r>
        <w:rPr>
          <w:rFonts w:ascii="微软雅黑" w:hAnsi="微软雅黑" w:eastAsia="微软雅黑" w:cs="宋体"/>
          <w:color w:val="333333"/>
          <w:kern w:val="0"/>
          <w:sz w:val="23"/>
          <w:szCs w:val="23"/>
        </w:rPr>
        <w:t>主管的全额拨款事业单位，位于</w:t>
      </w:r>
      <w:r>
        <w:rPr>
          <w:rFonts w:hint="eastAsia" w:ascii="微软雅黑" w:hAnsi="微软雅黑" w:eastAsia="微软雅黑" w:cs="宋体"/>
          <w:color w:val="333333"/>
          <w:kern w:val="0"/>
          <w:sz w:val="23"/>
          <w:szCs w:val="23"/>
        </w:rPr>
        <w:t>南京市栖霞区文澜路9</w:t>
      </w:r>
      <w:r>
        <w:rPr>
          <w:rFonts w:ascii="微软雅黑" w:hAnsi="微软雅黑" w:eastAsia="微软雅黑" w:cs="宋体"/>
          <w:color w:val="333333"/>
          <w:kern w:val="0"/>
          <w:sz w:val="23"/>
          <w:szCs w:val="23"/>
        </w:rPr>
        <w:t>9</w:t>
      </w:r>
      <w:r>
        <w:rPr>
          <w:rFonts w:hint="eastAsia" w:ascii="微软雅黑" w:hAnsi="微软雅黑" w:eastAsia="微软雅黑" w:cs="宋体"/>
          <w:color w:val="333333"/>
          <w:kern w:val="0"/>
          <w:sz w:val="23"/>
          <w:szCs w:val="23"/>
        </w:rPr>
        <w:t>号</w:t>
      </w:r>
      <w:r>
        <w:rPr>
          <w:rFonts w:ascii="微软雅黑" w:hAnsi="微软雅黑" w:eastAsia="微软雅黑" w:cs="宋体"/>
          <w:color w:val="333333"/>
          <w:kern w:val="0"/>
          <w:sz w:val="23"/>
          <w:szCs w:val="23"/>
        </w:rPr>
        <w:t>。为更好地选拔优秀适岗人才，优化省属事业单位人员结构，现面向社会公开招聘优秀人才。根据《江苏省事业单位公开招聘人员办法》（苏办发〔2020〕9号）等规定，现将有关事项公告如下：</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一、报考条件</w:t>
      </w:r>
    </w:p>
    <w:p>
      <w:pPr>
        <w:numPr>
          <w:ilvl w:val="0"/>
          <w:numId w:val="1"/>
        </w:numPr>
        <w:ind w:left="425" w:leftChars="0" w:hanging="425" w:firstLineChars="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具有中华人民共和国国籍</w:t>
      </w:r>
      <w:r>
        <w:rPr>
          <w:rFonts w:hint="eastAsia" w:ascii="微软雅黑" w:hAnsi="微软雅黑" w:eastAsia="微软雅黑" w:cs="宋体"/>
          <w:color w:val="333333"/>
          <w:kern w:val="0"/>
          <w:sz w:val="23"/>
          <w:szCs w:val="23"/>
        </w:rPr>
        <w:t>。</w:t>
      </w:r>
    </w:p>
    <w:p>
      <w:pPr>
        <w:numPr>
          <w:ilvl w:val="0"/>
          <w:numId w:val="1"/>
        </w:numPr>
        <w:ind w:left="425" w:leftChars="0" w:hanging="425" w:firstLineChars="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遵守中华人民共和国宪法和法律，拥护中国共产党领导和社会主义制度</w:t>
      </w:r>
      <w:r>
        <w:rPr>
          <w:rFonts w:hint="eastAsia" w:ascii="微软雅黑" w:hAnsi="微软雅黑" w:eastAsia="微软雅黑" w:cs="宋体"/>
          <w:color w:val="333333"/>
          <w:kern w:val="0"/>
          <w:sz w:val="23"/>
          <w:szCs w:val="23"/>
        </w:rPr>
        <w:t>。</w:t>
      </w:r>
    </w:p>
    <w:p>
      <w:pPr>
        <w:numPr>
          <w:ilvl w:val="0"/>
          <w:numId w:val="1"/>
        </w:numPr>
        <w:ind w:left="425" w:leftChars="0" w:hanging="425" w:firstLineChars="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具有良好的品行</w:t>
      </w:r>
      <w:r>
        <w:rPr>
          <w:rFonts w:hint="eastAsia" w:ascii="微软雅黑" w:hAnsi="微软雅黑" w:eastAsia="微软雅黑" w:cs="宋体"/>
          <w:color w:val="333333"/>
          <w:kern w:val="0"/>
          <w:sz w:val="23"/>
          <w:szCs w:val="23"/>
        </w:rPr>
        <w:t>。</w:t>
      </w:r>
    </w:p>
    <w:p>
      <w:pPr>
        <w:numPr>
          <w:ilvl w:val="0"/>
          <w:numId w:val="1"/>
        </w:numPr>
        <w:ind w:left="425" w:leftChars="0" w:hanging="425" w:firstLineChars="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年龄要求为：博士研究生年龄不超过40周岁（即1984年1月1日之后出生），具有副高级专业技术职称的年龄不超过45周岁（即1979年1月1日之后出生），具有正高级专业技术职称的年龄不超过50周岁（即1974年1月1日以后出生）</w:t>
      </w:r>
      <w:r>
        <w:rPr>
          <w:rFonts w:hint="eastAsia" w:ascii="微软雅黑" w:hAnsi="微软雅黑" w:eastAsia="微软雅黑" w:cs="宋体"/>
          <w:color w:val="333333"/>
          <w:kern w:val="0"/>
          <w:sz w:val="23"/>
          <w:szCs w:val="23"/>
        </w:rPr>
        <w:t>。</w:t>
      </w:r>
    </w:p>
    <w:p>
      <w:pPr>
        <w:numPr>
          <w:ilvl w:val="0"/>
          <w:numId w:val="1"/>
        </w:numPr>
        <w:ind w:left="425" w:leftChars="0" w:hanging="425" w:firstLineChars="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具备报考岗位要求的专业、技能等资格条件（详见岗位表）。本次招聘的应届毕业生须于2024年12月31日前毕业并取得学历学位证书，且仍无工作单位。2022年和2023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应届毕业生岗位。</w:t>
      </w:r>
    </w:p>
    <w:p>
      <w:pPr>
        <w:numPr>
          <w:ilvl w:val="0"/>
          <w:numId w:val="1"/>
        </w:numPr>
        <w:ind w:left="425" w:leftChars="0" w:hanging="425" w:firstLineChars="0"/>
        <w:rPr>
          <w:rFonts w:hint="eastAsia" w:ascii="微软雅黑" w:hAnsi="微软雅黑" w:eastAsia="微软雅黑" w:cs="宋体"/>
          <w:color w:val="333333"/>
          <w:kern w:val="0"/>
          <w:sz w:val="23"/>
          <w:szCs w:val="23"/>
          <w:lang w:val="en-US" w:eastAsia="zh-CN"/>
        </w:rPr>
      </w:pPr>
      <w:r>
        <w:rPr>
          <w:rFonts w:hint="eastAsia" w:ascii="微软雅黑" w:hAnsi="微软雅黑" w:eastAsia="微软雅黑" w:cs="宋体"/>
          <w:color w:val="333333"/>
          <w:kern w:val="0"/>
          <w:sz w:val="23"/>
          <w:szCs w:val="23"/>
          <w:lang w:val="en-US" w:eastAsia="zh-CN"/>
        </w:rPr>
        <w:t>取得祖国大陆普通高校学历的台湾学生和取得祖国大陆承认学历的其他台湾居民应聘时按国家和江苏省的有关规定执行。</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二、报名</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（一）报名时间、地点、方式</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应聘人员通过“江苏省属事业单位公开招聘平台”报名，照片上传、资格初审和缴费确认，均通过网络同步进行。报名网址：https://rs.jshrss.jiangsu.gov.cn/index/f/RCRS_0056（江苏省人力资源和社会保障厅网上办事服务大厅）</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1.报名、照片上传：</w:t>
      </w:r>
      <w:bookmarkStart w:id="0" w:name="_Hlk131500051"/>
      <w:r>
        <w:rPr>
          <w:rFonts w:ascii="微软雅黑" w:hAnsi="微软雅黑" w:eastAsia="微软雅黑" w:cs="宋体"/>
          <w:color w:val="333333"/>
          <w:kern w:val="0"/>
          <w:sz w:val="23"/>
          <w:szCs w:val="23"/>
        </w:rPr>
        <w:t>6月7日</w:t>
      </w:r>
      <w:bookmarkEnd w:id="0"/>
      <w:r>
        <w:rPr>
          <w:rFonts w:ascii="微软雅黑" w:hAnsi="微软雅黑" w:eastAsia="微软雅黑" w:cs="宋体"/>
          <w:color w:val="333333"/>
          <w:kern w:val="0"/>
          <w:sz w:val="23"/>
          <w:szCs w:val="23"/>
        </w:rPr>
        <w:t>9</w:t>
      </w:r>
      <w:r>
        <w:rPr>
          <w:rFonts w:hint="eastAsia" w:ascii="微软雅黑" w:hAnsi="微软雅黑" w:eastAsia="微软雅黑" w:cs="宋体"/>
          <w:color w:val="333333"/>
          <w:kern w:val="0"/>
          <w:sz w:val="23"/>
          <w:szCs w:val="23"/>
        </w:rPr>
        <w:t>∶</w:t>
      </w:r>
      <w:r>
        <w:rPr>
          <w:rFonts w:ascii="微软雅黑" w:hAnsi="微软雅黑" w:eastAsia="微软雅黑" w:cs="宋体"/>
          <w:color w:val="333333"/>
          <w:kern w:val="0"/>
          <w:sz w:val="23"/>
          <w:szCs w:val="23"/>
        </w:rPr>
        <w:t>00－12月28日16</w:t>
      </w:r>
      <w:r>
        <w:rPr>
          <w:rFonts w:hint="eastAsia" w:ascii="微软雅黑" w:hAnsi="微软雅黑" w:eastAsia="微软雅黑" w:cs="宋体"/>
          <w:color w:val="333333"/>
          <w:kern w:val="0"/>
          <w:sz w:val="23"/>
          <w:szCs w:val="23"/>
        </w:rPr>
        <w:t>∶</w:t>
      </w:r>
      <w:r>
        <w:rPr>
          <w:rFonts w:ascii="微软雅黑" w:hAnsi="微软雅黑" w:eastAsia="微软雅黑" w:cs="宋体"/>
          <w:color w:val="333333"/>
          <w:kern w:val="0"/>
          <w:sz w:val="23"/>
          <w:szCs w:val="23"/>
        </w:rPr>
        <w:t>00；</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2.资格初审：6月7日</w:t>
      </w:r>
      <w:bookmarkStart w:id="1" w:name="_GoBack"/>
      <w:bookmarkEnd w:id="1"/>
      <w:r>
        <w:rPr>
          <w:rFonts w:ascii="微软雅黑" w:hAnsi="微软雅黑" w:eastAsia="微软雅黑" w:cs="宋体"/>
          <w:color w:val="333333"/>
          <w:kern w:val="0"/>
          <w:sz w:val="23"/>
          <w:szCs w:val="23"/>
        </w:rPr>
        <w:t>9</w:t>
      </w:r>
      <w:r>
        <w:rPr>
          <w:rFonts w:hint="eastAsia" w:ascii="微软雅黑" w:hAnsi="微软雅黑" w:eastAsia="微软雅黑" w:cs="宋体"/>
          <w:color w:val="333333"/>
          <w:kern w:val="0"/>
          <w:sz w:val="23"/>
          <w:szCs w:val="23"/>
        </w:rPr>
        <w:t>∶</w:t>
      </w:r>
      <w:r>
        <w:rPr>
          <w:rFonts w:ascii="微软雅黑" w:hAnsi="微软雅黑" w:eastAsia="微软雅黑" w:cs="宋体"/>
          <w:color w:val="333333"/>
          <w:kern w:val="0"/>
          <w:sz w:val="23"/>
          <w:szCs w:val="23"/>
        </w:rPr>
        <w:t>00－12月29日16</w:t>
      </w:r>
      <w:r>
        <w:rPr>
          <w:rFonts w:hint="eastAsia" w:ascii="微软雅黑" w:hAnsi="微软雅黑" w:eastAsia="微软雅黑" w:cs="宋体"/>
          <w:color w:val="333333"/>
          <w:kern w:val="0"/>
          <w:sz w:val="23"/>
          <w:szCs w:val="23"/>
        </w:rPr>
        <w:t>∶</w:t>
      </w:r>
      <w:r>
        <w:rPr>
          <w:rFonts w:ascii="微软雅黑" w:hAnsi="微软雅黑" w:eastAsia="微软雅黑" w:cs="宋体"/>
          <w:color w:val="333333"/>
          <w:kern w:val="0"/>
          <w:sz w:val="23"/>
          <w:szCs w:val="23"/>
        </w:rPr>
        <w:t>00；</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3.陈述申辩：6月7日－12月30日期间9</w:t>
      </w:r>
      <w:r>
        <w:rPr>
          <w:rFonts w:hint="eastAsia" w:ascii="微软雅黑" w:hAnsi="微软雅黑" w:eastAsia="微软雅黑" w:cs="宋体"/>
          <w:color w:val="333333"/>
          <w:kern w:val="0"/>
          <w:sz w:val="23"/>
          <w:szCs w:val="23"/>
        </w:rPr>
        <w:t>∶</w:t>
      </w:r>
      <w:r>
        <w:rPr>
          <w:rFonts w:ascii="微软雅黑" w:hAnsi="微软雅黑" w:eastAsia="微软雅黑" w:cs="宋体"/>
          <w:color w:val="333333"/>
          <w:kern w:val="0"/>
          <w:sz w:val="23"/>
          <w:szCs w:val="23"/>
        </w:rPr>
        <w:t>00－16</w:t>
      </w:r>
      <w:r>
        <w:rPr>
          <w:rFonts w:hint="eastAsia" w:ascii="微软雅黑" w:hAnsi="微软雅黑" w:eastAsia="微软雅黑" w:cs="宋体"/>
          <w:color w:val="333333"/>
          <w:kern w:val="0"/>
          <w:sz w:val="23"/>
          <w:szCs w:val="23"/>
        </w:rPr>
        <w:t>∶</w:t>
      </w:r>
      <w:r>
        <w:rPr>
          <w:rFonts w:ascii="微软雅黑" w:hAnsi="微软雅黑" w:eastAsia="微软雅黑" w:cs="宋体"/>
          <w:color w:val="333333"/>
          <w:kern w:val="0"/>
          <w:sz w:val="23"/>
          <w:szCs w:val="23"/>
        </w:rPr>
        <w:t>00；</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4.对初审异议的处理：6月7日9</w:t>
      </w:r>
      <w:r>
        <w:rPr>
          <w:rFonts w:hint="eastAsia" w:ascii="微软雅黑" w:hAnsi="微软雅黑" w:eastAsia="微软雅黑" w:cs="宋体"/>
          <w:color w:val="333333"/>
          <w:kern w:val="0"/>
          <w:sz w:val="23"/>
          <w:szCs w:val="23"/>
        </w:rPr>
        <w:t>∶</w:t>
      </w:r>
      <w:r>
        <w:rPr>
          <w:rFonts w:ascii="微软雅黑" w:hAnsi="微软雅黑" w:eastAsia="微软雅黑" w:cs="宋体"/>
          <w:color w:val="333333"/>
          <w:kern w:val="0"/>
          <w:sz w:val="23"/>
          <w:szCs w:val="23"/>
        </w:rPr>
        <w:t>00－12月30日18</w:t>
      </w:r>
      <w:r>
        <w:rPr>
          <w:rFonts w:hint="eastAsia" w:ascii="微软雅黑" w:hAnsi="微软雅黑" w:eastAsia="微软雅黑" w:cs="宋体"/>
          <w:color w:val="333333"/>
          <w:kern w:val="0"/>
          <w:sz w:val="23"/>
          <w:szCs w:val="23"/>
        </w:rPr>
        <w:t>∶</w:t>
      </w:r>
      <w:r>
        <w:rPr>
          <w:rFonts w:ascii="微软雅黑" w:hAnsi="微软雅黑" w:eastAsia="微软雅黑" w:cs="宋体"/>
          <w:color w:val="333333"/>
          <w:kern w:val="0"/>
          <w:sz w:val="23"/>
          <w:szCs w:val="23"/>
        </w:rPr>
        <w:t>00；</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5.缴费确认：6月7日9</w:t>
      </w:r>
      <w:r>
        <w:rPr>
          <w:rFonts w:hint="eastAsia" w:ascii="微软雅黑" w:hAnsi="微软雅黑" w:eastAsia="微软雅黑" w:cs="宋体"/>
          <w:color w:val="333333"/>
          <w:kern w:val="0"/>
          <w:sz w:val="23"/>
          <w:szCs w:val="23"/>
        </w:rPr>
        <w:t>∶</w:t>
      </w:r>
      <w:r>
        <w:rPr>
          <w:rFonts w:ascii="微软雅黑" w:hAnsi="微软雅黑" w:eastAsia="微软雅黑" w:cs="宋体"/>
          <w:color w:val="333333"/>
          <w:kern w:val="0"/>
          <w:sz w:val="23"/>
          <w:szCs w:val="23"/>
        </w:rPr>
        <w:t>00－12月31日12</w:t>
      </w:r>
      <w:r>
        <w:rPr>
          <w:rFonts w:hint="eastAsia" w:ascii="微软雅黑" w:hAnsi="微软雅黑" w:eastAsia="微软雅黑" w:cs="宋体"/>
          <w:color w:val="333333"/>
          <w:kern w:val="0"/>
          <w:sz w:val="23"/>
          <w:szCs w:val="23"/>
        </w:rPr>
        <w:t>∶</w:t>
      </w:r>
      <w:r>
        <w:rPr>
          <w:rFonts w:ascii="微软雅黑" w:hAnsi="微软雅黑" w:eastAsia="微软雅黑" w:cs="宋体"/>
          <w:color w:val="333333"/>
          <w:kern w:val="0"/>
          <w:sz w:val="23"/>
          <w:szCs w:val="23"/>
        </w:rPr>
        <w:t>00。</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（二）网上确认</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1．应聘人员网上提交报名信息24小时后（节假日顺延）可到报名网站查询是否通过招聘部门（单位）资格初审。</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2．本次公开招聘不收报名费和考试费，通过初审即报名成功</w:t>
      </w:r>
      <w:r>
        <w:rPr>
          <w:rFonts w:hint="eastAsia" w:ascii="微软雅黑" w:hAnsi="微软雅黑" w:eastAsia="微软雅黑" w:cs="宋体"/>
          <w:color w:val="333333"/>
          <w:kern w:val="0"/>
          <w:sz w:val="23"/>
          <w:szCs w:val="23"/>
        </w:rPr>
        <w:t>。</w:t>
      </w:r>
    </w:p>
    <w:p>
      <w:pPr>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 xml:space="preserve">    3．未按时在网上确认报名资格、上传照片、要求缴纳报名费而未缴的视为报名无效。</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（三）报名注意事项</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1．应聘人员按岗位要求和网上提示，如实填写有关信息，并上传本人近期免冠正面二寸（35X45毫米）证件照，jpg格式，大小为20Kb以下。</w:t>
      </w:r>
    </w:p>
    <w:p>
      <w:pPr>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招聘部门（单位）根据应聘人员提供的信息进行审核。应聘人员弄虚作假的，一经查实，即取消应聘资格。</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2．</w:t>
      </w:r>
      <w:r>
        <w:rPr>
          <w:rFonts w:hint="eastAsia" w:ascii="微软雅黑" w:hAnsi="微软雅黑" w:eastAsia="微软雅黑" w:cs="宋体"/>
          <w:color w:val="333333"/>
          <w:kern w:val="0"/>
          <w:sz w:val="23"/>
          <w:szCs w:val="23"/>
        </w:rPr>
        <w:t>本次招聘岗聘为</w:t>
      </w:r>
      <w:r>
        <w:rPr>
          <w:rFonts w:ascii="微软雅黑" w:hAnsi="微软雅黑" w:eastAsia="微软雅黑" w:cs="宋体"/>
          <w:color w:val="333333"/>
          <w:kern w:val="0"/>
          <w:sz w:val="23"/>
          <w:szCs w:val="23"/>
        </w:rPr>
        <w:t>长期招聘岗位，不设开考比例。自公告发布7个工作日之后，根据报名情况，自行组织考核。岗位招满即止。</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3．应聘人员只能从岗位表选择一个岗位报名。资格初审通过后，不可更改报名信息。未通过资格初审的应聘人员，在报名期内，可以改报符合资格条件的其他岗位。应聘人员要使用在有效期内的第二代居民身份证进行报名，报名与考场使用的身份证必须一致。</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4．有下列情形之一的，请勿报名应聘：</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①现役军人、普通高校在读非应届毕业生</w:t>
      </w:r>
      <w:r>
        <w:rPr>
          <w:rFonts w:hint="eastAsia" w:ascii="微软雅黑" w:hAnsi="微软雅黑" w:eastAsia="微软雅黑" w:cs="宋体"/>
          <w:color w:val="333333"/>
          <w:kern w:val="0"/>
          <w:sz w:val="23"/>
          <w:szCs w:val="23"/>
        </w:rPr>
        <w:t>。</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②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r>
        <w:rPr>
          <w:rFonts w:hint="eastAsia" w:ascii="微软雅黑" w:hAnsi="微软雅黑" w:eastAsia="微软雅黑" w:cs="宋体"/>
          <w:color w:val="333333"/>
          <w:kern w:val="0"/>
          <w:sz w:val="23"/>
          <w:szCs w:val="23"/>
        </w:rPr>
        <w:t>。</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③新《江苏省事业单位公开招聘人员办法》于2020年3月13日起施行，根据其后发布的事业单位公开招聘人员公告，被聘用到江苏省地方各类事业单位3年服务期未满的在编（在册）人员</w:t>
      </w:r>
      <w:r>
        <w:rPr>
          <w:rFonts w:hint="eastAsia" w:ascii="微软雅黑" w:hAnsi="微软雅黑" w:eastAsia="微软雅黑" w:cs="宋体"/>
          <w:color w:val="333333"/>
          <w:kern w:val="0"/>
          <w:sz w:val="23"/>
          <w:szCs w:val="23"/>
        </w:rPr>
        <w:t>。</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④2024年8月31日前，5年服务期未满的新录用公务员，或有规定（含协议明确）不得解聘离开工作单位（岗位）的人员，或国家和省另有规定不得应聘到事业单位的人员。</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三、考试科目、时间和实施办法</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 (一)资格复审</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考核前，我校将对应聘人员进行资格复审，凡有弄虚作假者，一经查实，即取消考核资格。应聘人员须提交下列材料原件和复印件（各1份）：　　</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1.学历证书、学位证书、身份证、专业技术职务资格证书以及岗位要求的其他相关证明材料。</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2.应届毕业生提供所在院校出具的省级教育行政部门统一印制的《毕业生双向选择就业推荐表》和《毕业生就业协议》；需要企业经历的岗位应聘人员还需提供相应的证明材料。留学回国人员提供《留学回国人员证明》及教育部留学服务中心出具的《国（境）外学历学位认证书》。</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3.资格复审通过后方可进入考核环节。</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（二）考核方式</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考核包括试讲、面试两个环节。</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1.试讲。试讲考核应聘人员的教育教学能力，对课堂教学目标、教学内容、教学方法、教学组织及教学效果做出评价，同时考核应聘人员的专业知识及运用专业知识解决实际问题的水平和能力。试讲按照学校自行制定的办法执行，试讲满分为100分，合格线为60分，试讲成绩当场告知应聘人员。试讲结束后，在合格线内按成绩从高分到低分排序，按各招聘岗位1:3的比例确定进入面试环节人员，合格者不足比例的，按实有合格人数确定面试人选。</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2.面试。主要测试履行岗位职责所需的专业知识、业务能力和综合素质等。面试按照学校自行制定的面试办法执行，面试满分为100分，合格线为</w:t>
      </w:r>
      <w:r>
        <w:rPr>
          <w:rFonts w:ascii="微软雅黑" w:hAnsi="微软雅黑" w:eastAsia="微软雅黑" w:cs="宋体"/>
          <w:color w:val="333333"/>
          <w:kern w:val="0"/>
          <w:sz w:val="23"/>
          <w:szCs w:val="23"/>
        </w:rPr>
        <w:t>70</w:t>
      </w:r>
      <w:r>
        <w:rPr>
          <w:rFonts w:hint="eastAsia" w:ascii="微软雅黑" w:hAnsi="微软雅黑" w:eastAsia="微软雅黑" w:cs="宋体"/>
          <w:color w:val="333333"/>
          <w:kern w:val="0"/>
          <w:sz w:val="23"/>
          <w:szCs w:val="23"/>
        </w:rPr>
        <w:t>分。面试成绩当场告知考生，不合格者不予聘用。</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3.采用百分制计算应聘人员总成绩。总成绩满分为100分。总成绩计算方法：总成绩＝试讲成绩×60%+面试×40%。</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四、体检、考察</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考试结束后，根据总成绩计算方法确定应聘人员的总成绩，在各单项考试（测试）合格人员中，按招聘岗位拟招聘人数1：1的比例从高分到低分确定参加体检人员。体检标准参照《国家公务员录用体检通用标准（试行）》执行</w:t>
      </w:r>
      <w:r>
        <w:rPr>
          <w:rFonts w:hint="eastAsia" w:ascii="微软雅黑" w:hAnsi="微软雅黑" w:eastAsia="微软雅黑" w:cs="宋体"/>
          <w:color w:val="333333"/>
          <w:kern w:val="0"/>
          <w:sz w:val="23"/>
          <w:szCs w:val="23"/>
        </w:rPr>
        <w:t>。</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对体检合格人员由用人单位组织考察，并根据考察和体检结果，确定拟聘用人员名单。拟聘用人员名单将在江苏省人力资源和社会保障网站上公示7个工作日。公示内容包括岗位编号、招聘单位、岗位名称、拟聘用人员姓名、学历、专业、毕业院校、现工作单位、招聘考试的各项成绩、总成绩、排名等。</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因应聘人员考察或者体检不符合要求的，或拟聘用人选公示的结果影响聘用的，或拟聘用人选明确放弃聘用的，或其他原因导致聘用岗位空缺时，由学校决定不递补。聘用审批或者备案后不再递补。</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五、公示与聘用</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对公示无异议人员，经省人力资源和社会保障部门备案后，由用人单位为其办理有关聘用手续，并与其签订聘用合同，并约定试用期。试用期满考核合格，予以定岗定级；考核不合格者，取消聘用资格，解除聘用合同。拟聘用人员一般与招聘单位订立3年以上（含）聘用合同的，除依法依规解除聘用合同外，应当在学校最低服务3年（含试用期）。</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六、招聘政策咨询</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南京信息职业技术学院人事处负责回答此次招聘政策咨询。</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咨询电话：025-85842218</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七、招聘工作监督</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南京信息职业技术学院纪委办公室</w:t>
      </w:r>
      <w:r>
        <w:rPr>
          <w:rFonts w:ascii="微软雅黑" w:hAnsi="微软雅黑" w:eastAsia="微软雅黑" w:cs="宋体"/>
          <w:color w:val="333333"/>
          <w:kern w:val="0"/>
          <w:sz w:val="23"/>
          <w:szCs w:val="23"/>
        </w:rPr>
        <w:t>对此次招聘工作进行纪律监督。</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监督电话：</w:t>
      </w:r>
      <w:r>
        <w:rPr>
          <w:rFonts w:hint="eastAsia" w:ascii="微软雅黑" w:hAnsi="微软雅黑" w:eastAsia="微软雅黑" w:cs="宋体"/>
          <w:color w:val="333333"/>
          <w:kern w:val="0"/>
          <w:sz w:val="23"/>
          <w:szCs w:val="23"/>
        </w:rPr>
        <w:t>025-85842007</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八、招聘工作举报</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江苏省工业和信息化厅</w:t>
      </w:r>
      <w:r>
        <w:rPr>
          <w:rFonts w:ascii="微软雅黑" w:hAnsi="微软雅黑" w:eastAsia="微软雅黑" w:cs="宋体"/>
          <w:color w:val="333333"/>
          <w:kern w:val="0"/>
          <w:sz w:val="23"/>
          <w:szCs w:val="23"/>
        </w:rPr>
        <w:t>、江苏省人力资源和社会保障厅接受事业单位公开招聘工作举报。</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1. 江苏省工业和信息化厅</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举报信箱：</w:t>
      </w:r>
      <w:r>
        <w:rPr>
          <w:rFonts w:ascii="微软雅黑" w:hAnsi="微软雅黑" w:eastAsia="微软雅黑" w:cs="宋体"/>
          <w:color w:val="333333"/>
          <w:kern w:val="0"/>
          <w:sz w:val="23"/>
          <w:szCs w:val="23"/>
        </w:rPr>
        <w:t>sgxtkh@163.com</w:t>
      </w:r>
      <w:r>
        <w:rPr>
          <w:rFonts w:hint="eastAsia" w:ascii="微软雅黑" w:hAnsi="微软雅黑" w:eastAsia="微软雅黑" w:cs="宋体"/>
          <w:color w:val="333333"/>
          <w:kern w:val="0"/>
          <w:sz w:val="23"/>
          <w:szCs w:val="23"/>
        </w:rPr>
        <w:t>　 </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举报电话：</w:t>
      </w:r>
      <w:r>
        <w:rPr>
          <w:rFonts w:ascii="微软雅黑" w:hAnsi="微软雅黑" w:eastAsia="微软雅黑" w:cs="宋体"/>
          <w:color w:val="333333"/>
          <w:kern w:val="0"/>
          <w:sz w:val="23"/>
          <w:szCs w:val="23"/>
        </w:rPr>
        <w:t>025-69652969</w:t>
      </w:r>
    </w:p>
    <w:p>
      <w:pPr>
        <w:ind w:firstLine="460" w:firstLineChars="200"/>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传真:</w:t>
      </w:r>
      <w:r>
        <w:t xml:space="preserve"> </w:t>
      </w:r>
      <w:r>
        <w:rPr>
          <w:rFonts w:ascii="微软雅黑" w:hAnsi="微软雅黑" w:eastAsia="微软雅黑" w:cs="宋体"/>
          <w:color w:val="333333"/>
          <w:kern w:val="0"/>
          <w:sz w:val="23"/>
          <w:szCs w:val="23"/>
        </w:rPr>
        <w:t>025-83392413。</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2.江苏省人力资源和社会保障厅</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举报信箱：js_sydwgkzp@163.com，</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举报电话：025-83230723。</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九、技术支持</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1.系统注册、登录咨询电话：025-83278731</w:t>
      </w:r>
    </w:p>
    <w:p>
      <w:pPr>
        <w:ind w:firstLine="460" w:firstLineChars="200"/>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2.报名技术支持电话：025-52616712</w:t>
      </w:r>
    </w:p>
    <w:p>
      <w:pPr>
        <w:rPr>
          <w:rFonts w:ascii="微软雅黑" w:hAnsi="微软雅黑" w:eastAsia="微软雅黑" w:cs="宋体"/>
          <w:color w:val="333333"/>
          <w:kern w:val="0"/>
          <w:sz w:val="23"/>
          <w:szCs w:val="23"/>
        </w:rPr>
      </w:pPr>
      <w:r>
        <w:rPr>
          <w:rFonts w:ascii="微软雅黑" w:hAnsi="微软雅黑" w:eastAsia="微软雅黑" w:cs="宋体"/>
          <w:color w:val="333333"/>
          <w:kern w:val="0"/>
          <w:sz w:val="23"/>
          <w:szCs w:val="23"/>
        </w:rPr>
        <w:t> </w:t>
      </w:r>
    </w:p>
    <w:p>
      <w:pPr>
        <w:jc w:val="right"/>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南京信息职业技术学院</w:t>
      </w:r>
    </w:p>
    <w:p>
      <w:pPr>
        <w:jc w:val="right"/>
        <w:rPr>
          <w:rFonts w:ascii="微软雅黑" w:hAnsi="微软雅黑" w:eastAsia="微软雅黑" w:cs="宋体"/>
          <w:color w:val="333333"/>
          <w:kern w:val="0"/>
          <w:sz w:val="23"/>
          <w:szCs w:val="23"/>
        </w:rPr>
      </w:pPr>
      <w:r>
        <w:rPr>
          <w:rFonts w:hint="eastAsia" w:ascii="微软雅黑" w:hAnsi="微软雅黑" w:eastAsia="微软雅黑" w:cs="宋体"/>
          <w:color w:val="333333"/>
          <w:kern w:val="0"/>
          <w:sz w:val="23"/>
          <w:szCs w:val="23"/>
        </w:rPr>
        <w:t>202</w:t>
      </w:r>
      <w:r>
        <w:rPr>
          <w:rFonts w:ascii="微软雅黑" w:hAnsi="微软雅黑" w:eastAsia="微软雅黑" w:cs="宋体"/>
          <w:color w:val="333333"/>
          <w:kern w:val="0"/>
          <w:sz w:val="23"/>
          <w:szCs w:val="23"/>
        </w:rPr>
        <w:t>4年6月6日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3D515"/>
    <w:multiLevelType w:val="singleLevel"/>
    <w:tmpl w:val="27F3D51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2MjFjZDhjMTJiNmQ4NjViNDVkY2M4YTU4NjU0NjYifQ=="/>
  </w:docVars>
  <w:rsids>
    <w:rsidRoot w:val="000B498F"/>
    <w:rsid w:val="00043260"/>
    <w:rsid w:val="00071C90"/>
    <w:rsid w:val="000B498F"/>
    <w:rsid w:val="001B7E57"/>
    <w:rsid w:val="002E6370"/>
    <w:rsid w:val="004E1AB3"/>
    <w:rsid w:val="005D4852"/>
    <w:rsid w:val="00776781"/>
    <w:rsid w:val="5264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2877</Words>
  <Characters>3141</Characters>
  <Lines>22</Lines>
  <Paragraphs>6</Paragraphs>
  <TotalTime>4</TotalTime>
  <ScaleCrop>false</ScaleCrop>
  <LinksUpToDate>false</LinksUpToDate>
  <CharactersWithSpaces>3153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2024-06-05T01:08:00Z</dcterms:created>
  <dc:creator>刘小进</dc:creator>
  <cp:lastModifiedBy>樊恒宝</cp:lastModifiedBy>
  <dcterms:modified xsi:type="dcterms:W3CDTF">2024-06-07T02:45:44Z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3B1C945089504739A821A8B2B98399FD_12</vt:lpwstr>
  </property>
</Properties>
</file>